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175783" w:rsidRPr="00945354" w:rsidRDefault="00175783" w:rsidP="00175783">
      <w:pPr>
        <w:jc w:val="center"/>
        <w:rPr>
          <w:szCs w:val="24"/>
        </w:rPr>
      </w:pPr>
    </w:p>
    <w:p w:rsidR="00D53B8C" w:rsidRPr="00945354" w:rsidRDefault="0070044C" w:rsidP="00175783">
      <w:pPr>
        <w:jc w:val="center"/>
        <w:rPr>
          <w:szCs w:val="24"/>
        </w:rPr>
      </w:pPr>
      <w:r w:rsidRPr="00945354">
        <w:rPr>
          <w:szCs w:val="24"/>
        </w:rPr>
        <w:t xml:space="preserve"> Apple Inc. Compensation</w:t>
      </w:r>
    </w:p>
    <w:p w:rsidR="00790ECD" w:rsidRPr="00945354" w:rsidRDefault="00175783" w:rsidP="00175783">
      <w:pPr>
        <w:jc w:val="center"/>
        <w:rPr>
          <w:szCs w:val="24"/>
        </w:rPr>
      </w:pPr>
      <w:r w:rsidRPr="00945354">
        <w:rPr>
          <w:szCs w:val="24"/>
        </w:rPr>
        <w:t>Student’s Name</w:t>
      </w:r>
    </w:p>
    <w:p w:rsidR="00175783" w:rsidRPr="00945354" w:rsidRDefault="00175783" w:rsidP="00175783">
      <w:pPr>
        <w:jc w:val="center"/>
        <w:rPr>
          <w:szCs w:val="24"/>
        </w:rPr>
      </w:pPr>
      <w:r w:rsidRPr="00945354">
        <w:rPr>
          <w:szCs w:val="24"/>
        </w:rPr>
        <w:t>Institution</w:t>
      </w:r>
    </w:p>
    <w:p w:rsidR="005E1C46" w:rsidRPr="00945354" w:rsidRDefault="005E1C46" w:rsidP="00175783">
      <w:pPr>
        <w:jc w:val="center"/>
        <w:rPr>
          <w:szCs w:val="24"/>
        </w:rPr>
      </w:pPr>
      <w:r w:rsidRPr="00945354">
        <w:rPr>
          <w:szCs w:val="24"/>
        </w:rPr>
        <w:t>Date</w:t>
      </w:r>
    </w:p>
    <w:p w:rsidR="00BF5548" w:rsidRPr="00945354" w:rsidRDefault="00175783" w:rsidP="00BF5548">
      <w:pPr>
        <w:spacing w:after="0"/>
        <w:ind w:firstLine="284"/>
        <w:jc w:val="center"/>
        <w:rPr>
          <w:b/>
          <w:szCs w:val="24"/>
        </w:rPr>
      </w:pPr>
      <w:r w:rsidRPr="00945354">
        <w:rPr>
          <w:szCs w:val="24"/>
        </w:rPr>
        <w:br w:type="page"/>
      </w:r>
      <w:r w:rsidR="00BF5548" w:rsidRPr="00945354">
        <w:rPr>
          <w:b/>
          <w:szCs w:val="24"/>
        </w:rPr>
        <w:lastRenderedPageBreak/>
        <w:t>Apple Inc. Compensation</w:t>
      </w:r>
    </w:p>
    <w:p w:rsidR="00945354" w:rsidRPr="00945354" w:rsidRDefault="00945354" w:rsidP="00945354">
      <w:pPr>
        <w:ind w:firstLine="720"/>
        <w:rPr>
          <w:szCs w:val="24"/>
        </w:rPr>
      </w:pPr>
      <w:r w:rsidRPr="00945354">
        <w:rPr>
          <w:szCs w:val="24"/>
        </w:rPr>
        <w:t>The settlement that got made by Apple Inc. was ethically right because it prevented people and iPhone Company from incurring losses. Settling the order ensured that litigation got prevented from taking place. The act of providing $500 million investment was significant for acting as compensation. Apple Inc.'s settlement covered battery life, class members, iPhone owners, and attorney's fees (Matsakis, 2018). The company made the right decision of covering all the costs that each party was to get accorded. Apple made sure that the settlement of new software updates and battery life got completed. Most people would have complained of the actions that Apple Inc. conducted when offering its phones</w:t>
      </w:r>
      <w:r w:rsidRPr="00945354">
        <w:rPr>
          <w:szCs w:val="24"/>
        </w:rPr>
        <w:t xml:space="preserve"> (</w:t>
      </w:r>
      <w:r w:rsidRPr="00945354">
        <w:rPr>
          <w:color w:val="222222"/>
          <w:szCs w:val="24"/>
          <w:shd w:val="clear" w:color="auto" w:fill="FFFFFF"/>
        </w:rPr>
        <w:t>Redpath</w:t>
      </w:r>
      <w:r w:rsidRPr="00945354">
        <w:rPr>
          <w:color w:val="222222"/>
          <w:szCs w:val="24"/>
          <w:shd w:val="clear" w:color="auto" w:fill="FFFFFF"/>
        </w:rPr>
        <w:t>, n.d)</w:t>
      </w:r>
      <w:r w:rsidRPr="00945354">
        <w:rPr>
          <w:szCs w:val="24"/>
        </w:rPr>
        <w:t>. Payment of settlement before a matter gets big is a productive process of ensuring ethical matter gets sorted. The company was trying to evade litigation that would have made a settlement of the claim expensive.</w:t>
      </w:r>
    </w:p>
    <w:p w:rsidR="00BF5548" w:rsidRPr="00945354" w:rsidRDefault="00945354" w:rsidP="00945354">
      <w:pPr>
        <w:ind w:firstLine="720"/>
        <w:rPr>
          <w:szCs w:val="24"/>
        </w:rPr>
      </w:pPr>
      <w:r w:rsidRPr="00945354">
        <w:rPr>
          <w:szCs w:val="24"/>
        </w:rPr>
        <w:t>Promoting the use of compensation was a sign that Apple Inc. accepted the disadvantages that its phone products contained. Apple had apologized for the issue and made transparency gets developed through compensating its customers and iPhone Company. Apple Inc. ensured that all compensation costs got tackled to all the parties to increase its worthiness. The class-action lawsuit was ethical as it helped in meeting the cost of the phone products. Promoting class lawsuits would help Apple Inc. defend its involvement in the compensation process (Matsakis, 2018). The attorneys would get direction on how the lawsuit would get performed. Performance of the settlement by Apple Inc. was vital for developing changes to its customers.</w:t>
      </w:r>
    </w:p>
    <w:p w:rsidR="00945354" w:rsidRPr="00945354" w:rsidRDefault="00945354">
      <w:pPr>
        <w:rPr>
          <w:szCs w:val="24"/>
        </w:rPr>
      </w:pPr>
      <w:r w:rsidRPr="00945354">
        <w:rPr>
          <w:szCs w:val="24"/>
        </w:rPr>
        <w:br w:type="page"/>
      </w:r>
    </w:p>
    <w:p w:rsidR="00BF5548" w:rsidRPr="00945354" w:rsidRDefault="00BF5548" w:rsidP="00BF5548">
      <w:pPr>
        <w:jc w:val="center"/>
        <w:rPr>
          <w:szCs w:val="24"/>
        </w:rPr>
      </w:pPr>
      <w:r w:rsidRPr="00945354">
        <w:rPr>
          <w:szCs w:val="24"/>
        </w:rPr>
        <w:lastRenderedPageBreak/>
        <w:t>References</w:t>
      </w:r>
    </w:p>
    <w:p w:rsidR="00BF5548" w:rsidRPr="00945354" w:rsidRDefault="00BF5548" w:rsidP="00945354">
      <w:pPr>
        <w:spacing w:after="0"/>
        <w:ind w:left="720" w:hanging="720"/>
        <w:rPr>
          <w:szCs w:val="24"/>
        </w:rPr>
      </w:pPr>
      <w:r w:rsidRPr="00945354">
        <w:rPr>
          <w:szCs w:val="24"/>
        </w:rPr>
        <w:t>Matsakis, L. (2018). Th</w:t>
      </w:r>
      <w:bookmarkStart w:id="0" w:name="_GoBack"/>
      <w:bookmarkEnd w:id="0"/>
      <w:r w:rsidRPr="00945354">
        <w:rPr>
          <w:szCs w:val="24"/>
        </w:rPr>
        <w:t xml:space="preserve">e Supreme Court Will Decide If Apple's App Store Is a Monopoly. </w:t>
      </w:r>
      <w:r w:rsidRPr="00945354">
        <w:rPr>
          <w:i/>
          <w:iCs/>
          <w:szCs w:val="24"/>
        </w:rPr>
        <w:t>Sup. Ct. Preview</w:t>
      </w:r>
      <w:r w:rsidRPr="00945354">
        <w:rPr>
          <w:szCs w:val="24"/>
        </w:rPr>
        <w:t>, 298.</w:t>
      </w:r>
    </w:p>
    <w:p w:rsidR="00945354" w:rsidRPr="00945354" w:rsidRDefault="00945354" w:rsidP="00945354">
      <w:pPr>
        <w:spacing w:after="0"/>
        <w:ind w:left="720" w:hanging="720"/>
        <w:rPr>
          <w:color w:val="222222"/>
          <w:szCs w:val="24"/>
          <w:shd w:val="clear" w:color="auto" w:fill="FFFFFF"/>
        </w:rPr>
      </w:pPr>
      <w:r w:rsidRPr="00945354">
        <w:rPr>
          <w:color w:val="222222"/>
          <w:szCs w:val="24"/>
          <w:shd w:val="clear" w:color="auto" w:fill="FFFFFF"/>
        </w:rPr>
        <w:t>Redpath, I. J., &amp; Vogel, T. J.</w:t>
      </w:r>
      <w:r w:rsidRPr="00945354">
        <w:rPr>
          <w:color w:val="222222"/>
          <w:szCs w:val="24"/>
          <w:shd w:val="clear" w:color="auto" w:fill="FFFFFF"/>
        </w:rPr>
        <w:t xml:space="preserve"> (n.d). </w:t>
      </w:r>
      <w:r w:rsidRPr="00945354">
        <w:rPr>
          <w:color w:val="222222"/>
          <w:szCs w:val="24"/>
          <w:shd w:val="clear" w:color="auto" w:fill="FFFFFF"/>
        </w:rPr>
        <w:t xml:space="preserve"> </w:t>
      </w:r>
      <w:r w:rsidRPr="00945354">
        <w:rPr>
          <w:color w:val="222222"/>
          <w:szCs w:val="24"/>
          <w:shd w:val="clear" w:color="auto" w:fill="FFFFFF"/>
        </w:rPr>
        <w:t>Accounting standards for stock-based compensation–a case study of apple</w:t>
      </w:r>
      <w:r w:rsidRPr="00945354">
        <w:rPr>
          <w:color w:val="222222"/>
          <w:szCs w:val="24"/>
          <w:shd w:val="clear" w:color="auto" w:fill="FFFFFF"/>
        </w:rPr>
        <w:t>, INC. </w:t>
      </w:r>
      <w:r w:rsidRPr="00945354">
        <w:rPr>
          <w:i/>
          <w:iCs/>
          <w:color w:val="222222"/>
          <w:szCs w:val="24"/>
          <w:shd w:val="clear" w:color="auto" w:fill="FFFFFF"/>
        </w:rPr>
        <w:t>Journal of Business and Accounting</w:t>
      </w:r>
      <w:r w:rsidRPr="00945354">
        <w:rPr>
          <w:color w:val="222222"/>
          <w:szCs w:val="24"/>
          <w:shd w:val="clear" w:color="auto" w:fill="FFFFFF"/>
        </w:rPr>
        <w:t>, 176.</w:t>
      </w:r>
    </w:p>
    <w:p w:rsidR="00BF5548" w:rsidRPr="00945354" w:rsidRDefault="00BF5548" w:rsidP="00BF5548">
      <w:pPr>
        <w:spacing w:after="0"/>
        <w:ind w:left="284" w:hanging="284"/>
        <w:rPr>
          <w:szCs w:val="24"/>
        </w:rPr>
      </w:pPr>
    </w:p>
    <w:p w:rsidR="00175783" w:rsidRPr="00945354" w:rsidRDefault="00175783">
      <w:pPr>
        <w:rPr>
          <w:szCs w:val="24"/>
        </w:rPr>
      </w:pPr>
    </w:p>
    <w:sectPr w:rsidR="00175783" w:rsidRPr="00945354"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CE" w:rsidRDefault="00BB6FCE" w:rsidP="00790ECD">
      <w:pPr>
        <w:spacing w:after="0" w:line="240" w:lineRule="auto"/>
      </w:pPr>
      <w:r>
        <w:separator/>
      </w:r>
    </w:p>
  </w:endnote>
  <w:endnote w:type="continuationSeparator" w:id="0">
    <w:p w:rsidR="00BB6FCE" w:rsidRDefault="00BB6FCE"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CE" w:rsidRDefault="00BB6FCE" w:rsidP="00790ECD">
      <w:pPr>
        <w:spacing w:after="0" w:line="240" w:lineRule="auto"/>
      </w:pPr>
      <w:r>
        <w:separator/>
      </w:r>
    </w:p>
  </w:footnote>
  <w:footnote w:type="continuationSeparator" w:id="0">
    <w:p w:rsidR="00BB6FCE" w:rsidRDefault="00BB6FCE"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70044C">
        <w:pPr>
          <w:pStyle w:val="Header"/>
          <w:jc w:val="right"/>
        </w:pPr>
        <w:r>
          <w:t xml:space="preserve">APPLE INC. COMPENSATION                                                                   </w:t>
        </w:r>
        <w:r w:rsidR="003A2F85">
          <w:tab/>
        </w:r>
        <w:r w:rsidR="003A2F85">
          <w:tab/>
        </w:r>
        <w:r w:rsidR="00052DA2">
          <w:fldChar w:fldCharType="begin"/>
        </w:r>
        <w:r w:rsidR="00052DA2">
          <w:instrText xml:space="preserve"> PAGE   \* MERGEFORMAT </w:instrText>
        </w:r>
        <w:r w:rsidR="00052DA2">
          <w:fldChar w:fldCharType="separate"/>
        </w:r>
        <w:r w:rsidR="00192F7D">
          <w:rPr>
            <w:noProof/>
          </w:rPr>
          <w:t>3</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70044C">
      <w:t>g Head: APPLE INC. COMPENSATION</w:t>
    </w:r>
    <w:r w:rsidR="00D5124F">
      <w:t xml:space="preserve">                                                          </w:t>
    </w:r>
    <w:r w:rsidR="0070044C">
      <w:t xml:space="preserve">         1                    </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2F7D"/>
    <w:rsid w:val="00196B3F"/>
    <w:rsid w:val="001A3440"/>
    <w:rsid w:val="001A475D"/>
    <w:rsid w:val="001C55F2"/>
    <w:rsid w:val="001E78AD"/>
    <w:rsid w:val="001F6553"/>
    <w:rsid w:val="00220C58"/>
    <w:rsid w:val="002229DA"/>
    <w:rsid w:val="00257262"/>
    <w:rsid w:val="002572E5"/>
    <w:rsid w:val="00261459"/>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0044C"/>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45354"/>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BB6FCE"/>
    <w:rsid w:val="00BF5548"/>
    <w:rsid w:val="00C754FD"/>
    <w:rsid w:val="00D14C81"/>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 w:val="00FE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4CD4"/>
  <w15:docId w15:val="{ADE134B2-F5A4-4B91-B34E-7E165C37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DCAE-05A6-4068-B880-D3C2481D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2021-02-12T18:15:00Z</dcterms:created>
  <dcterms:modified xsi:type="dcterms:W3CDTF">2021-02-12T18:15:00Z</dcterms:modified>
</cp:coreProperties>
</file>